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27" w:rsidRPr="00616B4C" w:rsidRDefault="003A4030" w:rsidP="003A4030">
      <w:pPr>
        <w:jc w:val="center"/>
        <w:rPr>
          <w:rFonts w:ascii="Times New Roman" w:hAnsi="Times New Roman" w:cs="Times New Roman"/>
          <w:b/>
          <w:u w:val="single"/>
        </w:rPr>
      </w:pPr>
      <w:r w:rsidRPr="00616B4C">
        <w:rPr>
          <w:rFonts w:ascii="Times New Roman" w:hAnsi="Times New Roman" w:cs="Times New Roman"/>
          <w:b/>
          <w:u w:val="single"/>
        </w:rPr>
        <w:t>The Connoquenessing Water Story</w:t>
      </w:r>
    </w:p>
    <w:p w:rsidR="007839BB" w:rsidRPr="00616B4C" w:rsidRDefault="00E83A0F" w:rsidP="007839BB">
      <w:pPr>
        <w:rPr>
          <w:rFonts w:ascii="Times New Roman" w:hAnsi="Times New Roman" w:cs="Times New Roman"/>
          <w:b/>
          <w:u w:val="single"/>
        </w:rPr>
      </w:pPr>
      <w:r w:rsidRPr="00616B4C">
        <w:rPr>
          <w:rFonts w:ascii="Times New Roman" w:hAnsi="Times New Roman" w:cs="Times New Roman"/>
          <w:b/>
          <w:u w:val="single"/>
        </w:rPr>
        <w:t>Who’s</w:t>
      </w:r>
      <w:r w:rsidR="007839BB" w:rsidRPr="00616B4C">
        <w:rPr>
          <w:rFonts w:ascii="Times New Roman" w:hAnsi="Times New Roman" w:cs="Times New Roman"/>
          <w:b/>
          <w:u w:val="single"/>
        </w:rPr>
        <w:t xml:space="preserve"> losing</w:t>
      </w:r>
      <w:r w:rsidR="00A00EA8" w:rsidRPr="00616B4C">
        <w:rPr>
          <w:rFonts w:ascii="Times New Roman" w:hAnsi="Times New Roman" w:cs="Times New Roman"/>
          <w:b/>
          <w:u w:val="single"/>
        </w:rPr>
        <w:t xml:space="preserve"> water</w:t>
      </w:r>
      <w:r w:rsidR="007839BB" w:rsidRPr="00616B4C">
        <w:rPr>
          <w:rFonts w:ascii="Times New Roman" w:hAnsi="Times New Roman" w:cs="Times New Roman"/>
          <w:b/>
          <w:u w:val="single"/>
        </w:rPr>
        <w:t>?</w:t>
      </w:r>
    </w:p>
    <w:p w:rsidR="00A00EA8" w:rsidRPr="00616B4C" w:rsidRDefault="007839BB" w:rsidP="00A00EA8">
      <w:pPr>
        <w:pStyle w:val="ListParagraph"/>
        <w:numPr>
          <w:ilvl w:val="0"/>
          <w:numId w:val="1"/>
        </w:numPr>
        <w:rPr>
          <w:rFonts w:ascii="Times New Roman" w:hAnsi="Times New Roman" w:cs="Times New Roman"/>
        </w:rPr>
      </w:pPr>
      <w:r w:rsidRPr="00616B4C">
        <w:rPr>
          <w:rFonts w:ascii="Times New Roman" w:hAnsi="Times New Roman" w:cs="Times New Roman"/>
        </w:rPr>
        <w:t>At least 10 families and 31 men, women, children, plus their an</w:t>
      </w:r>
      <w:r w:rsidR="00A00EA8" w:rsidRPr="00616B4C">
        <w:rPr>
          <w:rFonts w:ascii="Times New Roman" w:hAnsi="Times New Roman" w:cs="Times New Roman"/>
        </w:rPr>
        <w:t>imals lost ac</w:t>
      </w:r>
      <w:r w:rsidR="00E83A0F" w:rsidRPr="00616B4C">
        <w:rPr>
          <w:rFonts w:ascii="Times New Roman" w:hAnsi="Times New Roman" w:cs="Times New Roman"/>
        </w:rPr>
        <w:t xml:space="preserve">cess to clean safe water </w:t>
      </w:r>
      <w:r w:rsidR="00051A2D">
        <w:rPr>
          <w:rFonts w:ascii="Times New Roman" w:hAnsi="Times New Roman" w:cs="Times New Roman"/>
        </w:rPr>
        <w:t xml:space="preserve">on or before </w:t>
      </w:r>
      <w:r w:rsidR="00E83A0F" w:rsidRPr="00616B4C">
        <w:rPr>
          <w:rFonts w:ascii="Times New Roman" w:hAnsi="Times New Roman" w:cs="Times New Roman"/>
        </w:rPr>
        <w:t>Feb. 29</w:t>
      </w:r>
      <w:r w:rsidR="00A00EA8" w:rsidRPr="00616B4C">
        <w:rPr>
          <w:rFonts w:ascii="Times New Roman" w:hAnsi="Times New Roman" w:cs="Times New Roman"/>
        </w:rPr>
        <w:t>.</w:t>
      </w:r>
    </w:p>
    <w:p w:rsidR="00AB3B7D" w:rsidRPr="00616B4C" w:rsidRDefault="00AB3B7D" w:rsidP="00A00EA8">
      <w:pPr>
        <w:rPr>
          <w:rFonts w:ascii="Times New Roman" w:hAnsi="Times New Roman" w:cs="Times New Roman"/>
          <w:b/>
          <w:u w:val="single"/>
        </w:rPr>
      </w:pPr>
      <w:r w:rsidRPr="00616B4C">
        <w:rPr>
          <w:rFonts w:ascii="Times New Roman" w:hAnsi="Times New Roman" w:cs="Times New Roman"/>
          <w:b/>
          <w:u w:val="single"/>
        </w:rPr>
        <w:t>Rex</w:t>
      </w:r>
      <w:r w:rsidR="00E847FC" w:rsidRPr="00616B4C">
        <w:rPr>
          <w:rFonts w:ascii="Times New Roman" w:hAnsi="Times New Roman" w:cs="Times New Roman"/>
          <w:b/>
          <w:u w:val="single"/>
        </w:rPr>
        <w:t xml:space="preserve"> Energy</w:t>
      </w:r>
      <w:r w:rsidRPr="00616B4C">
        <w:rPr>
          <w:rFonts w:ascii="Times New Roman" w:hAnsi="Times New Roman" w:cs="Times New Roman"/>
          <w:b/>
          <w:u w:val="single"/>
        </w:rPr>
        <w:t>’s positions</w:t>
      </w:r>
      <w:r w:rsidR="00D42869" w:rsidRPr="00616B4C">
        <w:rPr>
          <w:rFonts w:ascii="Times New Roman" w:hAnsi="Times New Roman" w:cs="Times New Roman"/>
          <w:b/>
          <w:u w:val="single"/>
        </w:rPr>
        <w:t xml:space="preserve"> and MOB’s rebuttals:</w:t>
      </w:r>
    </w:p>
    <w:p w:rsidR="00D42869" w:rsidRPr="00616B4C" w:rsidRDefault="00D42869" w:rsidP="00AB3B7D">
      <w:pPr>
        <w:pStyle w:val="ListParagraph"/>
        <w:numPr>
          <w:ilvl w:val="0"/>
          <w:numId w:val="1"/>
        </w:numPr>
        <w:rPr>
          <w:rFonts w:ascii="Times New Roman" w:hAnsi="Times New Roman" w:cs="Times New Roman"/>
        </w:rPr>
      </w:pPr>
      <w:r w:rsidRPr="00616B4C">
        <w:rPr>
          <w:rFonts w:ascii="Times New Roman" w:hAnsi="Times New Roman" w:cs="Times New Roman"/>
          <w:i/>
        </w:rPr>
        <w:t>Water contamination is likely caused by abandoned oil wells and coal mines</w:t>
      </w:r>
      <w:r w:rsidR="00051A2D">
        <w:rPr>
          <w:rFonts w:ascii="Times New Roman" w:hAnsi="Times New Roman" w:cs="Times New Roman"/>
          <w:i/>
        </w:rPr>
        <w:t xml:space="preserve">.  </w:t>
      </w:r>
      <w:r w:rsidRPr="00616B4C">
        <w:rPr>
          <w:rFonts w:ascii="Times New Roman" w:hAnsi="Times New Roman" w:cs="Times New Roman"/>
        </w:rPr>
        <w:t xml:space="preserve">If this is true then proper </w:t>
      </w:r>
      <w:r w:rsidR="00A00EA8" w:rsidRPr="00616B4C">
        <w:rPr>
          <w:rFonts w:ascii="Times New Roman" w:hAnsi="Times New Roman" w:cs="Times New Roman"/>
        </w:rPr>
        <w:t xml:space="preserve">engineering </w:t>
      </w:r>
      <w:r w:rsidRPr="00616B4C">
        <w:rPr>
          <w:rFonts w:ascii="Times New Roman" w:hAnsi="Times New Roman" w:cs="Times New Roman"/>
        </w:rPr>
        <w:t>studies were no</w:t>
      </w:r>
      <w:r w:rsidR="00A00EA8" w:rsidRPr="00616B4C">
        <w:rPr>
          <w:rFonts w:ascii="Times New Roman" w:hAnsi="Times New Roman" w:cs="Times New Roman"/>
        </w:rPr>
        <w:t>t</w:t>
      </w:r>
      <w:r w:rsidR="00E83A0F" w:rsidRPr="00616B4C">
        <w:rPr>
          <w:rFonts w:ascii="Times New Roman" w:hAnsi="Times New Roman" w:cs="Times New Roman"/>
        </w:rPr>
        <w:t xml:space="preserve"> conducted</w:t>
      </w:r>
      <w:r w:rsidRPr="00616B4C">
        <w:rPr>
          <w:rFonts w:ascii="Times New Roman" w:hAnsi="Times New Roman" w:cs="Times New Roman"/>
        </w:rPr>
        <w:t xml:space="preserve"> before drilling.  If there remain unknowns regarding the causes and it appears tha</w:t>
      </w:r>
      <w:r w:rsidR="00E83A0F" w:rsidRPr="00616B4C">
        <w:rPr>
          <w:rFonts w:ascii="Times New Roman" w:hAnsi="Times New Roman" w:cs="Times New Roman"/>
        </w:rPr>
        <w:t>t Rex</w:t>
      </w:r>
      <w:r w:rsidRPr="00616B4C">
        <w:rPr>
          <w:rFonts w:ascii="Times New Roman" w:hAnsi="Times New Roman" w:cs="Times New Roman"/>
        </w:rPr>
        <w:t xml:space="preserve"> operations serve as a catalyst to amplify and accelerate the problems left behind from past industries, then drilling </w:t>
      </w:r>
      <w:r w:rsidR="00A00EA8" w:rsidRPr="00616B4C">
        <w:rPr>
          <w:rFonts w:ascii="Times New Roman" w:hAnsi="Times New Roman" w:cs="Times New Roman"/>
        </w:rPr>
        <w:t>needs to</w:t>
      </w:r>
      <w:r w:rsidRPr="00616B4C">
        <w:rPr>
          <w:rFonts w:ascii="Times New Roman" w:hAnsi="Times New Roman" w:cs="Times New Roman"/>
        </w:rPr>
        <w:t xml:space="preserve"> be prohibited in areas where abandoned oil well</w:t>
      </w:r>
      <w:r w:rsidR="00E83A0F" w:rsidRPr="00616B4C">
        <w:rPr>
          <w:rFonts w:ascii="Times New Roman" w:hAnsi="Times New Roman" w:cs="Times New Roman"/>
        </w:rPr>
        <w:t>s</w:t>
      </w:r>
      <w:r w:rsidRPr="00616B4C">
        <w:rPr>
          <w:rFonts w:ascii="Times New Roman" w:hAnsi="Times New Roman" w:cs="Times New Roman"/>
        </w:rPr>
        <w:t>, gas wells, and coal mines exist.</w:t>
      </w:r>
    </w:p>
    <w:p w:rsidR="00A00EA8" w:rsidRPr="00616B4C" w:rsidRDefault="00A00EA8" w:rsidP="00BB7427">
      <w:pPr>
        <w:rPr>
          <w:rFonts w:ascii="Times New Roman" w:hAnsi="Times New Roman" w:cs="Times New Roman"/>
        </w:rPr>
      </w:pPr>
      <w:r w:rsidRPr="00616B4C">
        <w:rPr>
          <w:rFonts w:ascii="Times New Roman" w:hAnsi="Times New Roman" w:cs="Times New Roman"/>
          <w:b/>
          <w:u w:val="single"/>
        </w:rPr>
        <w:t>Contradicting Water Tests:</w:t>
      </w:r>
      <w:r w:rsidRPr="00616B4C">
        <w:rPr>
          <w:rFonts w:ascii="Times New Roman" w:hAnsi="Times New Roman" w:cs="Times New Roman"/>
        </w:rPr>
        <w:t xml:space="preserve"> The McIntyre’s well water has been tested several times by Environmental </w:t>
      </w:r>
      <w:r w:rsidR="00E83A0F" w:rsidRPr="00616B4C">
        <w:rPr>
          <w:rFonts w:ascii="Times New Roman" w:hAnsi="Times New Roman" w:cs="Times New Roman"/>
        </w:rPr>
        <w:t xml:space="preserve">Service Laboratories Inc. (ESL), a “proud member </w:t>
      </w:r>
      <w:r w:rsidR="00C66FC2">
        <w:rPr>
          <w:rFonts w:ascii="Times New Roman" w:hAnsi="Times New Roman" w:cs="Times New Roman"/>
        </w:rPr>
        <w:t xml:space="preserve">of Marcellus Shale Coalition,” </w:t>
      </w:r>
      <w:r w:rsidR="00051A2D">
        <w:rPr>
          <w:rFonts w:ascii="Times New Roman" w:hAnsi="Times New Roman" w:cs="Times New Roman"/>
        </w:rPr>
        <w:t>based out of Indiana, PA</w:t>
      </w:r>
      <w:r w:rsidRPr="00616B4C">
        <w:rPr>
          <w:rFonts w:ascii="Times New Roman" w:hAnsi="Times New Roman" w:cs="Times New Roman"/>
        </w:rPr>
        <w:t xml:space="preserve"> and the DEP.  The results have been contradictory.  </w:t>
      </w:r>
    </w:p>
    <w:p w:rsidR="00A00EA8" w:rsidRPr="00616B4C" w:rsidRDefault="00A00EA8" w:rsidP="00A00EA8">
      <w:pPr>
        <w:pStyle w:val="ListParagraph"/>
        <w:numPr>
          <w:ilvl w:val="0"/>
          <w:numId w:val="2"/>
        </w:numPr>
        <w:rPr>
          <w:rFonts w:ascii="Times New Roman" w:hAnsi="Times New Roman" w:cs="Times New Roman"/>
        </w:rPr>
      </w:pPr>
      <w:r w:rsidRPr="00616B4C">
        <w:rPr>
          <w:rFonts w:ascii="Times New Roman" w:hAnsi="Times New Roman" w:cs="Times New Roman"/>
        </w:rPr>
        <w:t>A</w:t>
      </w:r>
      <w:r w:rsidR="003A4030" w:rsidRPr="00616B4C">
        <w:rPr>
          <w:rFonts w:ascii="Times New Roman" w:hAnsi="Times New Roman" w:cs="Times New Roman"/>
        </w:rPr>
        <w:t>n ESL test taken on</w:t>
      </w:r>
      <w:r w:rsidRPr="00616B4C">
        <w:rPr>
          <w:rFonts w:ascii="Times New Roman" w:hAnsi="Times New Roman" w:cs="Times New Roman"/>
        </w:rPr>
        <w:t xml:space="preserve"> Feb 3, 2011 failed to detect volatile organic compounds (VOC).  It includes the disclaimer that samples not specifically taken for VOC analyses were used, and that th</w:t>
      </w:r>
      <w:r w:rsidR="003A4030" w:rsidRPr="00616B4C">
        <w:rPr>
          <w:rFonts w:ascii="Times New Roman" w:hAnsi="Times New Roman" w:cs="Times New Roman"/>
        </w:rPr>
        <w:t>e vials contained head space (</w:t>
      </w:r>
      <w:r w:rsidRPr="00616B4C">
        <w:rPr>
          <w:rFonts w:ascii="Times New Roman" w:hAnsi="Times New Roman" w:cs="Times New Roman"/>
        </w:rPr>
        <w:t>air</w:t>
      </w:r>
      <w:r w:rsidR="003A4030" w:rsidRPr="00616B4C">
        <w:rPr>
          <w:rFonts w:ascii="Times New Roman" w:hAnsi="Times New Roman" w:cs="Times New Roman"/>
        </w:rPr>
        <w:t>)</w:t>
      </w:r>
      <w:r w:rsidRPr="00616B4C">
        <w:rPr>
          <w:rFonts w:ascii="Times New Roman" w:hAnsi="Times New Roman" w:cs="Times New Roman"/>
        </w:rPr>
        <w:t>.  Gases diffuse into head space thereby lowing their concentration in the sample (perhaps to below detection levels).</w:t>
      </w:r>
    </w:p>
    <w:p w:rsidR="00A00EA8" w:rsidRPr="00616B4C" w:rsidRDefault="00A00EA8" w:rsidP="00A00EA8">
      <w:pPr>
        <w:pStyle w:val="ListParagraph"/>
        <w:numPr>
          <w:ilvl w:val="0"/>
          <w:numId w:val="2"/>
        </w:numPr>
        <w:rPr>
          <w:rFonts w:ascii="Times New Roman" w:hAnsi="Times New Roman" w:cs="Times New Roman"/>
        </w:rPr>
      </w:pPr>
      <w:r w:rsidRPr="00616B4C">
        <w:rPr>
          <w:rFonts w:ascii="Times New Roman" w:hAnsi="Times New Roman" w:cs="Times New Roman"/>
        </w:rPr>
        <w:t>According to a DEP test a week later</w:t>
      </w:r>
      <w:r w:rsidR="003A4030" w:rsidRPr="00616B4C">
        <w:rPr>
          <w:rFonts w:ascii="Times New Roman" w:hAnsi="Times New Roman" w:cs="Times New Roman"/>
        </w:rPr>
        <w:t>,</w:t>
      </w:r>
      <w:r w:rsidRPr="00616B4C">
        <w:rPr>
          <w:rFonts w:ascii="Times New Roman" w:hAnsi="Times New Roman" w:cs="Times New Roman"/>
        </w:rPr>
        <w:t xml:space="preserve"> on Feb. 10, 2011</w:t>
      </w:r>
      <w:r w:rsidR="003A4030" w:rsidRPr="00616B4C">
        <w:rPr>
          <w:rFonts w:ascii="Times New Roman" w:hAnsi="Times New Roman" w:cs="Times New Roman"/>
        </w:rPr>
        <w:t>,</w:t>
      </w:r>
      <w:r w:rsidRPr="00616B4C">
        <w:rPr>
          <w:rFonts w:ascii="Times New Roman" w:hAnsi="Times New Roman" w:cs="Times New Roman"/>
        </w:rPr>
        <w:t xml:space="preserve"> the same </w:t>
      </w:r>
      <w:r w:rsidR="003A4030" w:rsidRPr="00616B4C">
        <w:rPr>
          <w:rFonts w:ascii="Times New Roman" w:hAnsi="Times New Roman" w:cs="Times New Roman"/>
        </w:rPr>
        <w:t xml:space="preserve">water </w:t>
      </w:r>
      <w:r w:rsidRPr="00616B4C">
        <w:rPr>
          <w:rFonts w:ascii="Times New Roman" w:hAnsi="Times New Roman" w:cs="Times New Roman"/>
        </w:rPr>
        <w:t xml:space="preserve">well contained </w:t>
      </w:r>
      <w:r w:rsidR="00E83A0F" w:rsidRPr="00616B4C">
        <w:rPr>
          <w:rFonts w:ascii="Times New Roman" w:hAnsi="Times New Roman" w:cs="Times New Roman"/>
        </w:rPr>
        <w:t>extremely</w:t>
      </w:r>
      <w:r w:rsidR="00BE459A" w:rsidRPr="00616B4C">
        <w:rPr>
          <w:rFonts w:ascii="Times New Roman" w:hAnsi="Times New Roman" w:cs="Times New Roman"/>
        </w:rPr>
        <w:t xml:space="preserve"> </w:t>
      </w:r>
      <w:r w:rsidRPr="00616B4C">
        <w:rPr>
          <w:rFonts w:ascii="Times New Roman" w:hAnsi="Times New Roman" w:cs="Times New Roman"/>
        </w:rPr>
        <w:t>elevated levels of inorganics.</w:t>
      </w:r>
    </w:p>
    <w:p w:rsidR="00A00EA8" w:rsidRPr="00616B4C" w:rsidRDefault="00A00EA8" w:rsidP="00BE459A">
      <w:pPr>
        <w:pStyle w:val="ListParagraph"/>
        <w:numPr>
          <w:ilvl w:val="0"/>
          <w:numId w:val="2"/>
        </w:numPr>
        <w:rPr>
          <w:rFonts w:ascii="Times New Roman" w:hAnsi="Times New Roman" w:cs="Times New Roman"/>
        </w:rPr>
      </w:pPr>
      <w:r w:rsidRPr="00616B4C">
        <w:rPr>
          <w:rFonts w:ascii="Times New Roman" w:hAnsi="Times New Roman" w:cs="Times New Roman"/>
        </w:rPr>
        <w:t xml:space="preserve">Due to the results from </w:t>
      </w:r>
      <w:r w:rsidR="00BE459A" w:rsidRPr="00616B4C">
        <w:rPr>
          <w:rFonts w:ascii="Times New Roman" w:hAnsi="Times New Roman" w:cs="Times New Roman"/>
        </w:rPr>
        <w:t xml:space="preserve">the </w:t>
      </w:r>
      <w:r w:rsidRPr="00616B4C">
        <w:rPr>
          <w:rFonts w:ascii="Times New Roman" w:hAnsi="Times New Roman" w:cs="Times New Roman"/>
        </w:rPr>
        <w:t>Feb. 10</w:t>
      </w:r>
      <w:r w:rsidRPr="00616B4C">
        <w:rPr>
          <w:rFonts w:ascii="Times New Roman" w:hAnsi="Times New Roman" w:cs="Times New Roman"/>
          <w:vertAlign w:val="superscript"/>
        </w:rPr>
        <w:t>h</w:t>
      </w:r>
      <w:r w:rsidRPr="00616B4C">
        <w:rPr>
          <w:rFonts w:ascii="Times New Roman" w:hAnsi="Times New Roman" w:cs="Times New Roman"/>
        </w:rPr>
        <w:t xml:space="preserve"> test, the DEP agent returned four days later, on Feb. 14, 2011</w:t>
      </w:r>
      <w:r w:rsidR="003A4030" w:rsidRPr="00616B4C">
        <w:rPr>
          <w:rFonts w:ascii="Times New Roman" w:hAnsi="Times New Roman" w:cs="Times New Roman"/>
        </w:rPr>
        <w:t>,</w:t>
      </w:r>
      <w:r w:rsidRPr="00616B4C">
        <w:rPr>
          <w:rFonts w:ascii="Times New Roman" w:hAnsi="Times New Roman" w:cs="Times New Roman"/>
        </w:rPr>
        <w:t xml:space="preserve"> to run more extensive tests.</w:t>
      </w:r>
      <w:r w:rsidR="00BE459A" w:rsidRPr="00616B4C">
        <w:rPr>
          <w:rFonts w:ascii="Times New Roman" w:hAnsi="Times New Roman" w:cs="Times New Roman"/>
        </w:rPr>
        <w:t xml:space="preserve">  </w:t>
      </w:r>
      <w:r w:rsidRPr="00616B4C">
        <w:rPr>
          <w:rFonts w:ascii="Times New Roman" w:hAnsi="Times New Roman" w:cs="Times New Roman"/>
        </w:rPr>
        <w:t>The samples taken by the DEP on Feb. 14 showed elevated levels of VOC’s</w:t>
      </w:r>
      <w:r w:rsidR="003A4030" w:rsidRPr="00616B4C">
        <w:rPr>
          <w:rFonts w:ascii="Times New Roman" w:hAnsi="Times New Roman" w:cs="Times New Roman"/>
        </w:rPr>
        <w:t>, including toluene, and e</w:t>
      </w:r>
      <w:r w:rsidRPr="00616B4C">
        <w:rPr>
          <w:rFonts w:ascii="Times New Roman" w:hAnsi="Times New Roman" w:cs="Times New Roman"/>
        </w:rPr>
        <w:t>levated levels of manganese and iron.</w:t>
      </w:r>
    </w:p>
    <w:p w:rsidR="00A00EA8" w:rsidRPr="00616B4C" w:rsidRDefault="00A00EA8" w:rsidP="00BE459A">
      <w:pPr>
        <w:pStyle w:val="ListParagraph"/>
        <w:numPr>
          <w:ilvl w:val="0"/>
          <w:numId w:val="2"/>
        </w:numPr>
        <w:rPr>
          <w:rFonts w:ascii="Times New Roman" w:hAnsi="Times New Roman" w:cs="Times New Roman"/>
        </w:rPr>
      </w:pPr>
      <w:r w:rsidRPr="00616B4C">
        <w:rPr>
          <w:rFonts w:ascii="Times New Roman" w:hAnsi="Times New Roman" w:cs="Times New Roman"/>
        </w:rPr>
        <w:t>After the family again noticed their water change, the DEP returned in August to run tests.</w:t>
      </w:r>
      <w:r w:rsidR="00BE459A" w:rsidRPr="00616B4C">
        <w:rPr>
          <w:rFonts w:ascii="Times New Roman" w:hAnsi="Times New Roman" w:cs="Times New Roman"/>
        </w:rPr>
        <w:t xml:space="preserve">  </w:t>
      </w:r>
      <w:r w:rsidRPr="00616B4C">
        <w:rPr>
          <w:rFonts w:ascii="Times New Roman" w:hAnsi="Times New Roman" w:cs="Times New Roman"/>
        </w:rPr>
        <w:t>The agent retu</w:t>
      </w:r>
      <w:r w:rsidR="00051A2D">
        <w:rPr>
          <w:rFonts w:ascii="Times New Roman" w:hAnsi="Times New Roman" w:cs="Times New Roman"/>
        </w:rPr>
        <w:t>r</w:t>
      </w:r>
      <w:r w:rsidRPr="00616B4C">
        <w:rPr>
          <w:rFonts w:ascii="Times New Roman" w:hAnsi="Times New Roman" w:cs="Times New Roman"/>
        </w:rPr>
        <w:t xml:space="preserve">ned a few days later stating that there was a problem with the results and he would need to retest.  </w:t>
      </w:r>
    </w:p>
    <w:p w:rsidR="00A00EA8" w:rsidRPr="00616B4C" w:rsidRDefault="00A00EA8" w:rsidP="00A00EA8">
      <w:pPr>
        <w:pStyle w:val="ListParagraph"/>
        <w:numPr>
          <w:ilvl w:val="0"/>
          <w:numId w:val="2"/>
        </w:numPr>
        <w:rPr>
          <w:rFonts w:ascii="Times New Roman" w:hAnsi="Times New Roman" w:cs="Times New Roman"/>
        </w:rPr>
      </w:pPr>
      <w:r w:rsidRPr="00616B4C">
        <w:rPr>
          <w:rFonts w:ascii="Times New Roman" w:hAnsi="Times New Roman" w:cs="Times New Roman"/>
        </w:rPr>
        <w:t xml:space="preserve">The second test showed high levels of inorganics such as </w:t>
      </w:r>
      <w:r w:rsidR="00BE459A" w:rsidRPr="00616B4C">
        <w:rPr>
          <w:rFonts w:ascii="Times New Roman" w:hAnsi="Times New Roman" w:cs="Times New Roman"/>
        </w:rPr>
        <w:t>barium and strontium</w:t>
      </w:r>
      <w:r w:rsidRPr="00616B4C">
        <w:rPr>
          <w:rFonts w:ascii="Times New Roman" w:hAnsi="Times New Roman" w:cs="Times New Roman"/>
        </w:rPr>
        <w:t>.</w:t>
      </w:r>
      <w:r w:rsidR="00051A2D">
        <w:rPr>
          <w:rFonts w:ascii="Times New Roman" w:hAnsi="Times New Roman" w:cs="Times New Roman"/>
        </w:rPr>
        <w:t xml:space="preserve">  </w:t>
      </w:r>
    </w:p>
    <w:p w:rsidR="00A00EA8" w:rsidRPr="00616B4C" w:rsidRDefault="00A00EA8" w:rsidP="00A00EA8">
      <w:pPr>
        <w:pStyle w:val="ListParagraph"/>
        <w:numPr>
          <w:ilvl w:val="0"/>
          <w:numId w:val="2"/>
        </w:numPr>
        <w:rPr>
          <w:rFonts w:ascii="Times New Roman" w:hAnsi="Times New Roman" w:cs="Times New Roman"/>
          <w:b/>
        </w:rPr>
      </w:pPr>
      <w:r w:rsidRPr="00616B4C">
        <w:rPr>
          <w:rFonts w:ascii="Times New Roman" w:hAnsi="Times New Roman" w:cs="Times New Roman"/>
          <w:b/>
        </w:rPr>
        <w:t>The DEP later stated that it could not stand behind the accuracy of its tests</w:t>
      </w:r>
      <w:r w:rsidR="00BE459A" w:rsidRPr="00616B4C">
        <w:rPr>
          <w:rFonts w:ascii="Times New Roman" w:hAnsi="Times New Roman" w:cs="Times New Roman"/>
          <w:b/>
        </w:rPr>
        <w:t>,</w:t>
      </w:r>
      <w:r w:rsidRPr="00616B4C">
        <w:rPr>
          <w:rFonts w:ascii="Times New Roman" w:hAnsi="Times New Roman" w:cs="Times New Roman"/>
          <w:b/>
        </w:rPr>
        <w:t xml:space="preserve"> suggesting that contamination may have come from the agency's laboratory.</w:t>
      </w:r>
    </w:p>
    <w:p w:rsidR="00A00EA8" w:rsidRPr="00616B4C" w:rsidRDefault="00A00EA8" w:rsidP="00A00EA8">
      <w:pPr>
        <w:pStyle w:val="ListParagraph"/>
        <w:numPr>
          <w:ilvl w:val="0"/>
          <w:numId w:val="2"/>
        </w:numPr>
        <w:rPr>
          <w:rFonts w:ascii="Times New Roman" w:hAnsi="Times New Roman" w:cs="Times New Roman"/>
        </w:rPr>
      </w:pPr>
      <w:r w:rsidRPr="00616B4C">
        <w:rPr>
          <w:rFonts w:ascii="Times New Roman" w:hAnsi="Times New Roman" w:cs="Times New Roman"/>
        </w:rPr>
        <w:t xml:space="preserve">DEP never returned to do </w:t>
      </w:r>
      <w:r w:rsidR="00BE459A" w:rsidRPr="00616B4C">
        <w:rPr>
          <w:rFonts w:ascii="Times New Roman" w:hAnsi="Times New Roman" w:cs="Times New Roman"/>
        </w:rPr>
        <w:t>follow-up tests of the McIntyre</w:t>
      </w:r>
      <w:r w:rsidRPr="00616B4C">
        <w:rPr>
          <w:rFonts w:ascii="Times New Roman" w:hAnsi="Times New Roman" w:cs="Times New Roman"/>
        </w:rPr>
        <w:t>s</w:t>
      </w:r>
      <w:r w:rsidR="00BE459A" w:rsidRPr="00616B4C">
        <w:rPr>
          <w:rFonts w:ascii="Times New Roman" w:hAnsi="Times New Roman" w:cs="Times New Roman"/>
        </w:rPr>
        <w:t>’</w:t>
      </w:r>
      <w:r w:rsidRPr="00616B4C">
        <w:rPr>
          <w:rFonts w:ascii="Times New Roman" w:hAnsi="Times New Roman" w:cs="Times New Roman"/>
        </w:rPr>
        <w:t xml:space="preserve"> water after the family repeatedly requested that new tests be done to replace those that the agency mishandled.</w:t>
      </w:r>
    </w:p>
    <w:p w:rsidR="00A00EA8" w:rsidRPr="00616B4C" w:rsidRDefault="00BE459A" w:rsidP="00BE459A">
      <w:pPr>
        <w:pStyle w:val="ListParagraph"/>
        <w:numPr>
          <w:ilvl w:val="0"/>
          <w:numId w:val="2"/>
        </w:numPr>
        <w:rPr>
          <w:rFonts w:ascii="Times New Roman" w:hAnsi="Times New Roman" w:cs="Times New Roman"/>
        </w:rPr>
      </w:pPr>
      <w:r w:rsidRPr="00616B4C">
        <w:rPr>
          <w:rFonts w:ascii="Times New Roman" w:hAnsi="Times New Roman" w:cs="Times New Roman"/>
        </w:rPr>
        <w:lastRenderedPageBreak/>
        <w:t>The DEP has denied the McIntyre</w:t>
      </w:r>
      <w:r w:rsidR="00A00EA8" w:rsidRPr="00616B4C">
        <w:rPr>
          <w:rFonts w:ascii="Times New Roman" w:hAnsi="Times New Roman" w:cs="Times New Roman"/>
        </w:rPr>
        <w:t>s</w:t>
      </w:r>
      <w:r w:rsidRPr="00616B4C">
        <w:rPr>
          <w:rFonts w:ascii="Times New Roman" w:hAnsi="Times New Roman" w:cs="Times New Roman"/>
        </w:rPr>
        <w:t>’</w:t>
      </w:r>
      <w:r w:rsidR="00A00EA8" w:rsidRPr="00616B4C">
        <w:rPr>
          <w:rFonts w:ascii="Times New Roman" w:hAnsi="Times New Roman" w:cs="Times New Roman"/>
        </w:rPr>
        <w:t xml:space="preserve"> request for a 501 compliance hearing which is designed to mediate between operators, homeowners, and the DEP when “the well operator and the water user are unable to reach agreement on the means for restoring or replacing the water supply.”</w:t>
      </w:r>
      <w:r w:rsidRPr="00616B4C">
        <w:rPr>
          <w:rFonts w:ascii="Times New Roman" w:hAnsi="Times New Roman" w:cs="Times New Roman"/>
        </w:rPr>
        <w:t xml:space="preserve">  </w:t>
      </w:r>
      <w:r w:rsidR="00A00EA8" w:rsidRPr="00616B4C">
        <w:rPr>
          <w:rFonts w:ascii="Times New Roman" w:hAnsi="Times New Roman" w:cs="Times New Roman"/>
        </w:rPr>
        <w:t xml:space="preserve">At least one other family has been denied as well.  This right is guaranteed </w:t>
      </w:r>
      <w:r w:rsidRPr="00616B4C">
        <w:rPr>
          <w:rFonts w:ascii="Times New Roman" w:hAnsi="Times New Roman" w:cs="Times New Roman"/>
        </w:rPr>
        <w:t>to them</w:t>
      </w:r>
      <w:r w:rsidR="00A00EA8" w:rsidRPr="00616B4C">
        <w:rPr>
          <w:rFonts w:ascii="Times New Roman" w:hAnsi="Times New Roman" w:cs="Times New Roman"/>
        </w:rPr>
        <w:t xml:space="preserve"> under </w:t>
      </w:r>
      <w:r w:rsidR="00A00EA8" w:rsidRPr="00616B4C">
        <w:rPr>
          <w:rFonts w:ascii="Times New Roman" w:hAnsi="Times New Roman" w:cs="Times New Roman"/>
          <w:sz w:val="23"/>
          <w:szCs w:val="23"/>
        </w:rPr>
        <w:t xml:space="preserve">PA code </w:t>
      </w:r>
      <w:r w:rsidR="00A00EA8" w:rsidRPr="00616B4C">
        <w:rPr>
          <w:rFonts w:ascii="Times New Roman" w:eastAsia="Times New Roman" w:hAnsi="Times New Roman" w:cs="Times New Roman"/>
          <w:bCs/>
          <w:sz w:val="23"/>
          <w:szCs w:val="23"/>
        </w:rPr>
        <w:t xml:space="preserve">§ 78.51.  </w:t>
      </w:r>
      <w:hyperlink r:id="rId9" w:history="1">
        <w:r w:rsidR="00A00EA8" w:rsidRPr="00616B4C">
          <w:rPr>
            <w:rStyle w:val="Hyperlink"/>
            <w:rFonts w:ascii="Times New Roman" w:eastAsia="Times New Roman" w:hAnsi="Times New Roman" w:cs="Times New Roman"/>
            <w:bCs/>
            <w:sz w:val="23"/>
            <w:szCs w:val="23"/>
          </w:rPr>
          <w:t>http://www.pacode.com/secure/data/025/chapter78/chap78toc.html</w:t>
        </w:r>
      </w:hyperlink>
      <w:r w:rsidR="00A00EA8" w:rsidRPr="00616B4C">
        <w:rPr>
          <w:rFonts w:ascii="Times New Roman" w:eastAsia="Times New Roman" w:hAnsi="Times New Roman" w:cs="Times New Roman"/>
          <w:bCs/>
          <w:sz w:val="23"/>
          <w:szCs w:val="23"/>
        </w:rPr>
        <w:t xml:space="preserve"> </w:t>
      </w:r>
    </w:p>
    <w:p w:rsidR="00A00EA8" w:rsidRPr="00616B4C" w:rsidRDefault="00A00EA8" w:rsidP="00A00EA8">
      <w:pPr>
        <w:ind w:left="360"/>
        <w:rPr>
          <w:rFonts w:ascii="Times New Roman" w:hAnsi="Times New Roman" w:cs="Times New Roman"/>
        </w:rPr>
      </w:pPr>
      <w:r w:rsidRPr="00616B4C">
        <w:rPr>
          <w:rFonts w:ascii="Times New Roman" w:hAnsi="Times New Roman" w:cs="Times New Roman"/>
          <w:b/>
          <w:u w:val="single"/>
        </w:rPr>
        <w:t>AMEC Report:</w:t>
      </w:r>
      <w:r w:rsidRPr="00616B4C">
        <w:rPr>
          <w:rFonts w:ascii="Times New Roman" w:hAnsi="Times New Roman" w:cs="Times New Roman"/>
        </w:rPr>
        <w:t xml:space="preserve"> Rex Energy is using</w:t>
      </w:r>
      <w:r w:rsidR="00BE459A" w:rsidRPr="00616B4C">
        <w:rPr>
          <w:rFonts w:ascii="Times New Roman" w:hAnsi="Times New Roman" w:cs="Times New Roman"/>
        </w:rPr>
        <w:t xml:space="preserve"> opinions</w:t>
      </w:r>
      <w:r w:rsidRPr="00616B4C">
        <w:rPr>
          <w:rFonts w:ascii="Times New Roman" w:hAnsi="Times New Roman" w:cs="Times New Roman"/>
        </w:rPr>
        <w:t xml:space="preserve"> </w:t>
      </w:r>
      <w:r w:rsidR="00BE459A" w:rsidRPr="00616B4C">
        <w:rPr>
          <w:rFonts w:ascii="Times New Roman" w:hAnsi="Times New Roman" w:cs="Times New Roman"/>
        </w:rPr>
        <w:t xml:space="preserve">from </w:t>
      </w:r>
      <w:r w:rsidRPr="00616B4C">
        <w:rPr>
          <w:rFonts w:ascii="Times New Roman" w:hAnsi="Times New Roman" w:cs="Times New Roman"/>
        </w:rPr>
        <w:t>reports prepared by AMEC from Sewickley, PA to justify cutting off delivery of clean safe water to families.  The crux of the report is “groundwater flow.”</w:t>
      </w:r>
    </w:p>
    <w:p w:rsidR="00A00EA8" w:rsidRPr="00616B4C" w:rsidRDefault="00BE459A" w:rsidP="00A00EA8">
      <w:pPr>
        <w:pStyle w:val="ListParagraph"/>
        <w:numPr>
          <w:ilvl w:val="0"/>
          <w:numId w:val="1"/>
        </w:numPr>
        <w:rPr>
          <w:rFonts w:ascii="Times New Roman" w:hAnsi="Times New Roman" w:cs="Times New Roman"/>
        </w:rPr>
      </w:pPr>
      <w:r w:rsidRPr="00616B4C">
        <w:rPr>
          <w:rFonts w:ascii="Times New Roman" w:hAnsi="Times New Roman" w:cs="Times New Roman"/>
        </w:rPr>
        <w:t>One page 13, t</w:t>
      </w:r>
      <w:r w:rsidR="00A00EA8" w:rsidRPr="00616B4C">
        <w:rPr>
          <w:rFonts w:ascii="Times New Roman" w:hAnsi="Times New Roman" w:cs="Times New Roman"/>
        </w:rPr>
        <w:t xml:space="preserve">he reports state that they are solely based “on data provided to AMEC by Rex Energy” and that “AMEC inferred likely groundwater flow.”  </w:t>
      </w:r>
    </w:p>
    <w:p w:rsidR="00A00EA8" w:rsidRPr="00616B4C" w:rsidRDefault="00A00EA8" w:rsidP="00A00EA8">
      <w:pPr>
        <w:pStyle w:val="ListParagraph"/>
        <w:numPr>
          <w:ilvl w:val="0"/>
          <w:numId w:val="1"/>
        </w:numPr>
        <w:rPr>
          <w:rFonts w:ascii="Times New Roman" w:hAnsi="Times New Roman" w:cs="Times New Roman"/>
        </w:rPr>
      </w:pPr>
      <w:r w:rsidRPr="00616B4C">
        <w:rPr>
          <w:rFonts w:ascii="Times New Roman" w:hAnsi="Times New Roman" w:cs="Times New Roman"/>
        </w:rPr>
        <w:t xml:space="preserve">No one from AMEC contacted the landowners to verify well depth, date of complaints, current conditions, or to request other tests done by the homeowners or the DEP.  </w:t>
      </w:r>
    </w:p>
    <w:p w:rsidR="00A00EA8" w:rsidRPr="00616B4C" w:rsidRDefault="00A00EA8" w:rsidP="00A00EA8">
      <w:pPr>
        <w:pStyle w:val="ListParagraph"/>
        <w:numPr>
          <w:ilvl w:val="0"/>
          <w:numId w:val="1"/>
        </w:numPr>
        <w:rPr>
          <w:rFonts w:ascii="Times New Roman" w:hAnsi="Times New Roman" w:cs="Times New Roman"/>
        </w:rPr>
      </w:pPr>
      <w:r w:rsidRPr="00616B4C">
        <w:rPr>
          <w:rFonts w:ascii="Times New Roman" w:hAnsi="Times New Roman" w:cs="Times New Roman"/>
        </w:rPr>
        <w:t>AMEC never set foot on the properties to take a water sample</w:t>
      </w:r>
      <w:r w:rsidR="00051A2D">
        <w:rPr>
          <w:rFonts w:ascii="Times New Roman" w:hAnsi="Times New Roman" w:cs="Times New Roman"/>
        </w:rPr>
        <w:t>,</w:t>
      </w:r>
      <w:r w:rsidRPr="00616B4C">
        <w:rPr>
          <w:rFonts w:ascii="Times New Roman" w:hAnsi="Times New Roman" w:cs="Times New Roman"/>
        </w:rPr>
        <w:t xml:space="preserve"> nor did they oversee the sampling or the testing.</w:t>
      </w:r>
    </w:p>
    <w:p w:rsidR="00A00EA8" w:rsidRPr="00616B4C" w:rsidRDefault="00BE459A" w:rsidP="00A00EA8">
      <w:pPr>
        <w:pStyle w:val="ListParagraph"/>
        <w:numPr>
          <w:ilvl w:val="0"/>
          <w:numId w:val="1"/>
        </w:numPr>
        <w:rPr>
          <w:rFonts w:ascii="Times New Roman" w:hAnsi="Times New Roman" w:cs="Times New Roman"/>
        </w:rPr>
      </w:pPr>
      <w:r w:rsidRPr="00616B4C">
        <w:rPr>
          <w:rFonts w:ascii="Times New Roman" w:hAnsi="Times New Roman" w:cs="Times New Roman"/>
        </w:rPr>
        <w:t>The McEvoy</w:t>
      </w:r>
      <w:r w:rsidR="00A00EA8" w:rsidRPr="00616B4C">
        <w:rPr>
          <w:rFonts w:ascii="Times New Roman" w:hAnsi="Times New Roman" w:cs="Times New Roman"/>
        </w:rPr>
        <w:t>s</w:t>
      </w:r>
      <w:r w:rsidRPr="00616B4C">
        <w:rPr>
          <w:rFonts w:ascii="Times New Roman" w:hAnsi="Times New Roman" w:cs="Times New Roman"/>
        </w:rPr>
        <w:t>’ report can be found at:</w:t>
      </w:r>
    </w:p>
    <w:p w:rsidR="00A00EA8" w:rsidRPr="00616B4C" w:rsidRDefault="00E522E3" w:rsidP="00A00EA8">
      <w:pPr>
        <w:pStyle w:val="ListParagraph"/>
        <w:rPr>
          <w:rFonts w:ascii="Times New Roman" w:hAnsi="Times New Roman" w:cs="Times New Roman"/>
        </w:rPr>
      </w:pPr>
      <w:hyperlink r:id="rId10" w:history="1">
        <w:r w:rsidR="00A00EA8" w:rsidRPr="00616B4C">
          <w:rPr>
            <w:rStyle w:val="Hyperlink"/>
            <w:rFonts w:ascii="Times New Roman" w:hAnsi="Times New Roman" w:cs="Times New Roman"/>
          </w:rPr>
          <w:t>https://docs.google.com/open?id=0By3M-EAoZvZNR0xxd3g1bGdTeUtVcGx3Ri13a1NLZw</w:t>
        </w:r>
      </w:hyperlink>
      <w:r w:rsidR="00A00EA8" w:rsidRPr="00616B4C">
        <w:rPr>
          <w:rFonts w:ascii="Times New Roman" w:hAnsi="Times New Roman" w:cs="Times New Roman"/>
        </w:rPr>
        <w:t xml:space="preserve"> </w:t>
      </w:r>
    </w:p>
    <w:p w:rsidR="00BB7427" w:rsidRPr="00616B4C" w:rsidRDefault="00A00EA8" w:rsidP="00BB7427">
      <w:pPr>
        <w:rPr>
          <w:rFonts w:ascii="Times New Roman" w:hAnsi="Times New Roman" w:cs="Times New Roman"/>
        </w:rPr>
      </w:pPr>
      <w:r w:rsidRPr="00616B4C">
        <w:rPr>
          <w:rFonts w:ascii="Times New Roman" w:hAnsi="Times New Roman" w:cs="Times New Roman"/>
          <w:b/>
          <w:u w:val="single"/>
        </w:rPr>
        <w:t>Accident Documentation</w:t>
      </w:r>
      <w:r w:rsidR="00E847FC" w:rsidRPr="00616B4C">
        <w:rPr>
          <w:rFonts w:ascii="Times New Roman" w:hAnsi="Times New Roman" w:cs="Times New Roman"/>
          <w:b/>
          <w:u w:val="single"/>
        </w:rPr>
        <w:t>:</w:t>
      </w:r>
      <w:r w:rsidR="00E847FC" w:rsidRPr="00616B4C">
        <w:rPr>
          <w:rFonts w:ascii="Times New Roman" w:hAnsi="Times New Roman" w:cs="Times New Roman"/>
        </w:rPr>
        <w:t xml:space="preserve"> </w:t>
      </w:r>
      <w:r w:rsidR="00BB7427" w:rsidRPr="00616B4C">
        <w:rPr>
          <w:rFonts w:ascii="Times New Roman" w:hAnsi="Times New Roman" w:cs="Times New Roman"/>
        </w:rPr>
        <w:t xml:space="preserve">Rex Energy </w:t>
      </w:r>
      <w:r w:rsidRPr="00616B4C">
        <w:rPr>
          <w:rFonts w:ascii="Times New Roman" w:hAnsi="Times New Roman" w:cs="Times New Roman"/>
        </w:rPr>
        <w:t>has denied any responsibility</w:t>
      </w:r>
      <w:r w:rsidR="00BB7427" w:rsidRPr="00616B4C">
        <w:rPr>
          <w:rFonts w:ascii="Times New Roman" w:hAnsi="Times New Roman" w:cs="Times New Roman"/>
        </w:rPr>
        <w:t xml:space="preserve"> for the changes in water and publicly denied that anything out of the ordinary has occurred at thei</w:t>
      </w:r>
      <w:r w:rsidR="00CE76AF" w:rsidRPr="00616B4C">
        <w:rPr>
          <w:rFonts w:ascii="Times New Roman" w:hAnsi="Times New Roman" w:cs="Times New Roman"/>
        </w:rPr>
        <w:t>r wells.  However, the documents tell a different story.</w:t>
      </w:r>
    </w:p>
    <w:p w:rsidR="00AB3B7D" w:rsidRPr="00616B4C" w:rsidRDefault="00AB3B7D" w:rsidP="00AB3B7D">
      <w:pPr>
        <w:pStyle w:val="ListParagraph"/>
        <w:numPr>
          <w:ilvl w:val="0"/>
          <w:numId w:val="1"/>
        </w:numPr>
        <w:rPr>
          <w:rStyle w:val="Hyperlink"/>
          <w:rFonts w:ascii="Times New Roman" w:hAnsi="Times New Roman" w:cs="Times New Roman"/>
        </w:rPr>
      </w:pPr>
      <w:r w:rsidRPr="00616B4C">
        <w:rPr>
          <w:rFonts w:ascii="Times New Roman" w:hAnsi="Times New Roman" w:cs="Times New Roman"/>
        </w:rPr>
        <w:t xml:space="preserve">Rex Energy’s Third Quarter 2010 </w:t>
      </w:r>
      <w:r w:rsidR="00A00EA8" w:rsidRPr="00616B4C">
        <w:rPr>
          <w:rFonts w:ascii="Times New Roman" w:hAnsi="Times New Roman" w:cs="Times New Roman"/>
        </w:rPr>
        <w:t>report</w:t>
      </w:r>
      <w:r w:rsidRPr="00616B4C">
        <w:rPr>
          <w:rFonts w:ascii="Times New Roman" w:hAnsi="Times New Roman" w:cs="Times New Roman"/>
        </w:rPr>
        <w:t xml:space="preserve"> acknowledge a “casing integrity issue” at Shannon #2H and Voll #1H  </w:t>
      </w:r>
      <w:hyperlink r:id="rId11" w:history="1">
        <w:r w:rsidRPr="00616B4C">
          <w:rPr>
            <w:rStyle w:val="Hyperlink"/>
            <w:rFonts w:ascii="Times New Roman" w:hAnsi="Times New Roman" w:cs="Times New Roman"/>
          </w:rPr>
          <w:t>http://ir.rexenergycorp.com/releasedetail.cfm?ReleaseID=525670</w:t>
        </w:r>
      </w:hyperlink>
    </w:p>
    <w:p w:rsidR="00A00EA8" w:rsidRPr="00616B4C" w:rsidRDefault="00A00EA8" w:rsidP="00A00EA8">
      <w:pPr>
        <w:pStyle w:val="ListParagraph"/>
        <w:numPr>
          <w:ilvl w:val="0"/>
          <w:numId w:val="1"/>
        </w:numPr>
        <w:rPr>
          <w:rFonts w:ascii="Times New Roman" w:hAnsi="Times New Roman" w:cs="Times New Roman"/>
        </w:rPr>
      </w:pPr>
      <w:r w:rsidRPr="00616B4C">
        <w:rPr>
          <w:rFonts w:ascii="Times New Roman" w:hAnsi="Times New Roman" w:cs="Times New Roman"/>
        </w:rPr>
        <w:t>An AP report indicated that there may have been problems in as many five wells</w:t>
      </w:r>
    </w:p>
    <w:p w:rsidR="00A00EA8" w:rsidRPr="00616B4C" w:rsidRDefault="00E522E3" w:rsidP="00A00EA8">
      <w:pPr>
        <w:pStyle w:val="ListParagraph"/>
        <w:numPr>
          <w:ilvl w:val="0"/>
          <w:numId w:val="1"/>
        </w:numPr>
        <w:rPr>
          <w:rFonts w:ascii="Times New Roman" w:hAnsi="Times New Roman" w:cs="Times New Roman"/>
        </w:rPr>
      </w:pPr>
      <w:hyperlink r:id="rId12" w:history="1">
        <w:r w:rsidR="00A00EA8" w:rsidRPr="00616B4C">
          <w:rPr>
            <w:rStyle w:val="Hyperlink"/>
            <w:rFonts w:ascii="Times New Roman" w:hAnsi="Times New Roman" w:cs="Times New Roman"/>
          </w:rPr>
          <w:t>http://hosted.ap.org/dynamic/stories/U/US_GAS_DRILLING_NEW_CONTAMINATION?SITE=AP&amp;SECTION=HOME&amp;TEMPLATE=DEFAULT</w:t>
        </w:r>
      </w:hyperlink>
    </w:p>
    <w:p w:rsidR="00AB3B7D" w:rsidRPr="00616B4C" w:rsidRDefault="00AB3B7D" w:rsidP="00AB3B7D">
      <w:pPr>
        <w:pStyle w:val="ListParagraph"/>
        <w:numPr>
          <w:ilvl w:val="0"/>
          <w:numId w:val="1"/>
        </w:numPr>
        <w:rPr>
          <w:rFonts w:ascii="Times New Roman" w:hAnsi="Times New Roman" w:cs="Times New Roman"/>
          <w:i/>
        </w:rPr>
      </w:pPr>
      <w:r w:rsidRPr="00616B4C">
        <w:rPr>
          <w:rFonts w:ascii="Times New Roman" w:hAnsi="Times New Roman" w:cs="Times New Roman"/>
        </w:rPr>
        <w:t xml:space="preserve">On 09/14/2010 Rex Energy was cited by DEP </w:t>
      </w:r>
      <w:r w:rsidRPr="00616B4C">
        <w:rPr>
          <w:rFonts w:ascii="Times New Roman" w:hAnsi="Times New Roman" w:cs="Times New Roman"/>
          <w:i/>
        </w:rPr>
        <w:t>78.56FRBRD - Failure to maintain 2' freeboard in an impoundment</w:t>
      </w:r>
    </w:p>
    <w:p w:rsidR="00AB3B7D" w:rsidRPr="00616B4C" w:rsidRDefault="00AB3B7D" w:rsidP="00AB3B7D">
      <w:pPr>
        <w:pStyle w:val="ListParagraph"/>
        <w:numPr>
          <w:ilvl w:val="0"/>
          <w:numId w:val="1"/>
        </w:numPr>
        <w:rPr>
          <w:rFonts w:ascii="Times New Roman" w:hAnsi="Times New Roman" w:cs="Times New Roman"/>
        </w:rPr>
      </w:pPr>
      <w:r w:rsidRPr="00616B4C">
        <w:rPr>
          <w:rFonts w:ascii="Times New Roman" w:hAnsi="Times New Roman" w:cs="Times New Roman"/>
        </w:rPr>
        <w:t xml:space="preserve">On 09/14/2010 Rex Energy was cited by DEP for </w:t>
      </w:r>
      <w:r w:rsidRPr="00616B4C">
        <w:rPr>
          <w:rFonts w:ascii="Times New Roman" w:hAnsi="Times New Roman" w:cs="Times New Roman"/>
          <w:i/>
        </w:rPr>
        <w:t>78.86 - Failure to report defective, insufficient, or improperly cemented casing w/in 24 hrs</w:t>
      </w:r>
      <w:r w:rsidR="00051A2D">
        <w:rPr>
          <w:rFonts w:ascii="Times New Roman" w:hAnsi="Times New Roman" w:cs="Times New Roman"/>
          <w:i/>
        </w:rPr>
        <w:t>.</w:t>
      </w:r>
      <w:r w:rsidRPr="00616B4C">
        <w:rPr>
          <w:rFonts w:ascii="Times New Roman" w:hAnsi="Times New Roman" w:cs="Times New Roman"/>
          <w:i/>
        </w:rPr>
        <w:t xml:space="preserve"> or submit plan to correct w/in 30 days</w:t>
      </w:r>
    </w:p>
    <w:p w:rsidR="00AB3B7D" w:rsidRPr="00616B4C" w:rsidRDefault="00AB3B7D" w:rsidP="00AB3B7D">
      <w:pPr>
        <w:pStyle w:val="ListParagraph"/>
        <w:numPr>
          <w:ilvl w:val="0"/>
          <w:numId w:val="1"/>
        </w:numPr>
        <w:rPr>
          <w:rFonts w:ascii="Times New Roman" w:hAnsi="Times New Roman" w:cs="Times New Roman"/>
        </w:rPr>
      </w:pPr>
      <w:r w:rsidRPr="00616B4C">
        <w:rPr>
          <w:rFonts w:ascii="Times New Roman" w:hAnsi="Times New Roman" w:cs="Times New Roman"/>
        </w:rPr>
        <w:t xml:space="preserve">On 11/21/2010 Rex Energy was cited by DEP for </w:t>
      </w:r>
      <w:r w:rsidRPr="00616B4C">
        <w:rPr>
          <w:rFonts w:ascii="Times New Roman" w:hAnsi="Times New Roman" w:cs="Times New Roman"/>
          <w:i/>
        </w:rPr>
        <w:t>SWMA301 - Failure to properly store, transport, process or dispose of a residual waste.</w:t>
      </w:r>
    </w:p>
    <w:p w:rsidR="00AB3B7D" w:rsidRPr="00616B4C" w:rsidRDefault="00AB3B7D" w:rsidP="00AB3B7D">
      <w:pPr>
        <w:pStyle w:val="ListParagraph"/>
        <w:numPr>
          <w:ilvl w:val="0"/>
          <w:numId w:val="1"/>
        </w:numPr>
        <w:rPr>
          <w:rFonts w:ascii="Times New Roman" w:hAnsi="Times New Roman" w:cs="Times New Roman"/>
        </w:rPr>
      </w:pPr>
      <w:r w:rsidRPr="00616B4C">
        <w:rPr>
          <w:rFonts w:ascii="Times New Roman" w:hAnsi="Times New Roman" w:cs="Times New Roman"/>
        </w:rPr>
        <w:t xml:space="preserve">On 11/16/2010 Rex Energy was cited by DEP for </w:t>
      </w:r>
      <w:r w:rsidRPr="00616B4C">
        <w:rPr>
          <w:rFonts w:ascii="Times New Roman" w:hAnsi="Times New Roman" w:cs="Times New Roman"/>
          <w:i/>
        </w:rPr>
        <w:t>301CSL - Stream discharge of IW, includes drill cuttings, oil, brine and/or silt.</w:t>
      </w:r>
    </w:p>
    <w:p w:rsidR="00A00EA8" w:rsidRPr="00616B4C" w:rsidRDefault="00E847FC" w:rsidP="00A00EA8">
      <w:pPr>
        <w:pStyle w:val="ListParagraph"/>
        <w:numPr>
          <w:ilvl w:val="0"/>
          <w:numId w:val="1"/>
        </w:numPr>
        <w:rPr>
          <w:rFonts w:ascii="Times New Roman" w:hAnsi="Times New Roman" w:cs="Times New Roman"/>
        </w:rPr>
      </w:pPr>
      <w:r w:rsidRPr="00616B4C">
        <w:rPr>
          <w:rFonts w:ascii="Times New Roman" w:hAnsi="Times New Roman" w:cs="Times New Roman"/>
        </w:rPr>
        <w:t>The</w:t>
      </w:r>
      <w:r w:rsidR="00A00EA8" w:rsidRPr="00616B4C">
        <w:rPr>
          <w:rFonts w:ascii="Times New Roman" w:hAnsi="Times New Roman" w:cs="Times New Roman"/>
        </w:rPr>
        <w:t xml:space="preserve"> DEP reports can be found at: </w:t>
      </w:r>
    </w:p>
    <w:p w:rsidR="00E847FC" w:rsidRPr="00616B4C" w:rsidRDefault="00E522E3" w:rsidP="00A00EA8">
      <w:pPr>
        <w:pStyle w:val="ListParagraph"/>
        <w:rPr>
          <w:rFonts w:ascii="Times New Roman" w:hAnsi="Times New Roman" w:cs="Times New Roman"/>
        </w:rPr>
      </w:pPr>
      <w:hyperlink r:id="rId13" w:history="1">
        <w:r w:rsidR="00A00EA8" w:rsidRPr="00616B4C">
          <w:rPr>
            <w:rStyle w:val="Hyperlink"/>
            <w:rFonts w:ascii="Times New Roman" w:hAnsi="Times New Roman" w:cs="Times New Roman"/>
          </w:rPr>
          <w:t>https://docs.google.com/open?id=0By3M-EAoZvZNcTRzY0w3ZDdSMmE1bzlERFd2QzZCZw</w:t>
        </w:r>
      </w:hyperlink>
      <w:r w:rsidR="00A00EA8" w:rsidRPr="00616B4C">
        <w:rPr>
          <w:rFonts w:ascii="Times New Roman" w:hAnsi="Times New Roman" w:cs="Times New Roman"/>
        </w:rPr>
        <w:t xml:space="preserve"> </w:t>
      </w:r>
    </w:p>
    <w:p w:rsidR="00125EF1" w:rsidRPr="00616B4C" w:rsidRDefault="00A00EA8">
      <w:pPr>
        <w:rPr>
          <w:rFonts w:ascii="Times New Roman" w:hAnsi="Times New Roman" w:cs="Times New Roman"/>
          <w:b/>
          <w:u w:val="single"/>
        </w:rPr>
      </w:pPr>
      <w:r w:rsidRPr="00616B4C">
        <w:rPr>
          <w:rFonts w:ascii="Times New Roman" w:hAnsi="Times New Roman" w:cs="Times New Roman"/>
          <w:b/>
          <w:u w:val="single"/>
        </w:rPr>
        <w:t>Continued Problems in the Woodlands:</w:t>
      </w:r>
    </w:p>
    <w:p w:rsidR="00A00EA8" w:rsidRPr="00616B4C" w:rsidRDefault="00A00EA8" w:rsidP="00A00EA8">
      <w:pPr>
        <w:pStyle w:val="ListParagraph"/>
        <w:numPr>
          <w:ilvl w:val="0"/>
          <w:numId w:val="4"/>
        </w:numPr>
        <w:rPr>
          <w:rFonts w:ascii="Times New Roman" w:hAnsi="Times New Roman" w:cs="Times New Roman"/>
        </w:rPr>
      </w:pPr>
      <w:r w:rsidRPr="00616B4C">
        <w:rPr>
          <w:rFonts w:ascii="Times New Roman" w:hAnsi="Times New Roman" w:cs="Times New Roman"/>
        </w:rPr>
        <w:t>On Feb. 20, 2012 MOB was informed by a resident that there was a “spill” taking place on Crab Run R</w:t>
      </w:r>
      <w:r w:rsidR="00051A2D">
        <w:rPr>
          <w:rFonts w:ascii="Times New Roman" w:hAnsi="Times New Roman" w:cs="Times New Roman"/>
        </w:rPr>
        <w:t>oa</w:t>
      </w:r>
      <w:r w:rsidRPr="00616B4C">
        <w:rPr>
          <w:rFonts w:ascii="Times New Roman" w:hAnsi="Times New Roman" w:cs="Times New Roman"/>
        </w:rPr>
        <w:t xml:space="preserve">d near the site </w:t>
      </w:r>
      <w:r w:rsidR="00B93E6D">
        <w:rPr>
          <w:rFonts w:ascii="Times New Roman" w:hAnsi="Times New Roman" w:cs="Times New Roman"/>
        </w:rPr>
        <w:t xml:space="preserve">of </w:t>
      </w:r>
      <w:r w:rsidRPr="00616B4C">
        <w:rPr>
          <w:rFonts w:ascii="Times New Roman" w:hAnsi="Times New Roman" w:cs="Times New Roman"/>
        </w:rPr>
        <w:t>Rex Energy’s Grossick well.</w:t>
      </w:r>
    </w:p>
    <w:p w:rsidR="00A00EA8" w:rsidRPr="00616B4C" w:rsidRDefault="00A00EA8" w:rsidP="00A00EA8">
      <w:pPr>
        <w:pStyle w:val="ListParagraph"/>
        <w:numPr>
          <w:ilvl w:val="0"/>
          <w:numId w:val="4"/>
        </w:numPr>
        <w:rPr>
          <w:rFonts w:ascii="Times New Roman" w:hAnsi="Times New Roman" w:cs="Times New Roman"/>
        </w:rPr>
      </w:pPr>
      <w:r w:rsidRPr="00616B4C">
        <w:rPr>
          <w:rFonts w:ascii="Times New Roman" w:hAnsi="Times New Roman" w:cs="Times New Roman"/>
        </w:rPr>
        <w:t>One witness was told by a worker that there had been a “frack out,” another worker said it was drilling mud that returned to the surface.</w:t>
      </w:r>
    </w:p>
    <w:p w:rsidR="00A00EA8" w:rsidRPr="00616B4C" w:rsidRDefault="00A00EA8" w:rsidP="00A00EA8">
      <w:pPr>
        <w:pStyle w:val="ListParagraph"/>
        <w:numPr>
          <w:ilvl w:val="0"/>
          <w:numId w:val="4"/>
        </w:numPr>
        <w:rPr>
          <w:rFonts w:ascii="Times New Roman" w:hAnsi="Times New Roman" w:cs="Times New Roman"/>
        </w:rPr>
      </w:pPr>
      <w:r w:rsidRPr="00616B4C">
        <w:rPr>
          <w:rFonts w:ascii="Times New Roman" w:hAnsi="Times New Roman" w:cs="Times New Roman"/>
        </w:rPr>
        <w:lastRenderedPageBreak/>
        <w:t xml:space="preserve">Drilling mud </w:t>
      </w:r>
      <w:r w:rsidR="00CE76AF" w:rsidRPr="00616B4C">
        <w:rPr>
          <w:rFonts w:ascii="Times New Roman" w:hAnsi="Times New Roman" w:cs="Times New Roman"/>
        </w:rPr>
        <w:t>lines</w:t>
      </w:r>
      <w:r w:rsidRPr="00616B4C">
        <w:rPr>
          <w:rFonts w:ascii="Times New Roman" w:hAnsi="Times New Roman" w:cs="Times New Roman"/>
        </w:rPr>
        <w:t xml:space="preserve"> the culv</w:t>
      </w:r>
      <w:r w:rsidR="00CE76AF" w:rsidRPr="00616B4C">
        <w:rPr>
          <w:rFonts w:ascii="Times New Roman" w:hAnsi="Times New Roman" w:cs="Times New Roman"/>
        </w:rPr>
        <w:t>ert next to the road, passes</w:t>
      </w:r>
      <w:r w:rsidRPr="00616B4C">
        <w:rPr>
          <w:rFonts w:ascii="Times New Roman" w:hAnsi="Times New Roman" w:cs="Times New Roman"/>
        </w:rPr>
        <w:t xml:space="preserve"> through a pipe under the road</w:t>
      </w:r>
      <w:r w:rsidR="00CE76AF" w:rsidRPr="00616B4C">
        <w:rPr>
          <w:rFonts w:ascii="Times New Roman" w:hAnsi="Times New Roman" w:cs="Times New Roman"/>
        </w:rPr>
        <w:t>, and runs</w:t>
      </w:r>
      <w:r w:rsidRPr="00616B4C">
        <w:rPr>
          <w:rFonts w:ascii="Times New Roman" w:hAnsi="Times New Roman" w:cs="Times New Roman"/>
        </w:rPr>
        <w:t xml:space="preserve"> towards the creek.  Hay bales were set up in an attempt to stop the flow into the creek.  </w:t>
      </w:r>
    </w:p>
    <w:p w:rsidR="00A00EA8" w:rsidRPr="00616B4C" w:rsidRDefault="00A00EA8" w:rsidP="00A00EA8">
      <w:pPr>
        <w:pStyle w:val="ListParagraph"/>
        <w:numPr>
          <w:ilvl w:val="0"/>
          <w:numId w:val="4"/>
        </w:numPr>
        <w:rPr>
          <w:rFonts w:ascii="Times New Roman" w:hAnsi="Times New Roman" w:cs="Times New Roman"/>
        </w:rPr>
      </w:pPr>
      <w:r w:rsidRPr="00616B4C">
        <w:rPr>
          <w:rFonts w:ascii="Times New Roman" w:hAnsi="Times New Roman" w:cs="Times New Roman"/>
        </w:rPr>
        <w:t xml:space="preserve">According to Timothy Puko’s February 21 article published on </w:t>
      </w:r>
      <w:r w:rsidRPr="00B93E6D">
        <w:rPr>
          <w:rFonts w:ascii="Times New Roman" w:hAnsi="Times New Roman" w:cs="Times New Roman"/>
          <w:i/>
        </w:rPr>
        <w:t>Pittsburgh Tribune Review</w:t>
      </w:r>
      <w:r w:rsidRPr="00616B4C">
        <w:rPr>
          <w:rFonts w:ascii="Times New Roman" w:hAnsi="Times New Roman" w:cs="Times New Roman"/>
        </w:rPr>
        <w:t>’s website, the clean-up had been going on for three to four weeks</w:t>
      </w:r>
      <w:r w:rsidR="00B93E6D">
        <w:rPr>
          <w:rFonts w:ascii="Times New Roman" w:hAnsi="Times New Roman" w:cs="Times New Roman"/>
        </w:rPr>
        <w:t>—t</w:t>
      </w:r>
      <w:r w:rsidRPr="00616B4C">
        <w:rPr>
          <w:rFonts w:ascii="Times New Roman" w:hAnsi="Times New Roman" w:cs="Times New Roman"/>
        </w:rPr>
        <w:t>hat would set the sta</w:t>
      </w:r>
      <w:r w:rsidR="003A4030" w:rsidRPr="00616B4C">
        <w:rPr>
          <w:rFonts w:ascii="Times New Roman" w:hAnsi="Times New Roman" w:cs="Times New Roman"/>
        </w:rPr>
        <w:t xml:space="preserve">rt date at Jan. </w:t>
      </w:r>
      <w:r w:rsidRPr="00616B4C">
        <w:rPr>
          <w:rFonts w:ascii="Times New Roman" w:hAnsi="Times New Roman" w:cs="Times New Roman"/>
        </w:rPr>
        <w:t xml:space="preserve">23 or 29.  In the same article Michael Brinkmeyer, general manager at Keystone Midstream Services </w:t>
      </w:r>
      <w:r w:rsidR="00CE76AF" w:rsidRPr="00616B4C">
        <w:rPr>
          <w:rFonts w:ascii="Times New Roman" w:hAnsi="Times New Roman" w:cs="Times New Roman"/>
        </w:rPr>
        <w:t>LLC</w:t>
      </w:r>
      <w:r w:rsidRPr="00616B4C">
        <w:rPr>
          <w:rFonts w:ascii="Times New Roman" w:hAnsi="Times New Roman" w:cs="Times New Roman"/>
        </w:rPr>
        <w:t>, told the reporter “there were no accidents or uncontrolled or unexpected discharges.”</w:t>
      </w:r>
      <w:r w:rsidRPr="00616B4C">
        <w:rPr>
          <w:rFonts w:ascii="Times New Roman" w:hAnsi="Times New Roman" w:cs="Times New Roman"/>
          <w:color w:val="000000"/>
        </w:rPr>
        <w:t xml:space="preserve"> Read more: </w:t>
      </w:r>
      <w:hyperlink r:id="rId14" w:anchor="ixzz1nhu80rPe" w:history="1">
        <w:r w:rsidRPr="00616B4C">
          <w:rPr>
            <w:rStyle w:val="Hyperlink"/>
            <w:rFonts w:ascii="Times New Roman" w:hAnsi="Times New Roman" w:cs="Times New Roman"/>
            <w:color w:val="003399"/>
          </w:rPr>
          <w:t>http://www.pittsburghlive.com/x/pittsburghtrib/news/s_782645.html#ixzz1nhu80rPe</w:t>
        </w:r>
      </w:hyperlink>
    </w:p>
    <w:p w:rsidR="00A00EA8" w:rsidRPr="00616B4C" w:rsidRDefault="00A00EA8" w:rsidP="00793763">
      <w:pPr>
        <w:pStyle w:val="ListParagraph"/>
        <w:numPr>
          <w:ilvl w:val="0"/>
          <w:numId w:val="4"/>
        </w:numPr>
        <w:shd w:val="clear" w:color="auto" w:fill="FFFFFF"/>
        <w:rPr>
          <w:rStyle w:val="Hyperlink"/>
          <w:rFonts w:ascii="Times New Roman" w:hAnsi="Times New Roman" w:cs="Times New Roman"/>
          <w:color w:val="000000"/>
          <w:u w:val="none"/>
        </w:rPr>
      </w:pPr>
      <w:r w:rsidRPr="00616B4C">
        <w:rPr>
          <w:rFonts w:ascii="Times New Roman" w:hAnsi="Times New Roman" w:cs="Times New Roman"/>
        </w:rPr>
        <w:t xml:space="preserve">In a second article posted the same day by the same author, Brinkmeyer </w:t>
      </w:r>
      <w:r w:rsidR="00CE76AF" w:rsidRPr="00616B4C">
        <w:rPr>
          <w:rFonts w:ascii="Times New Roman" w:hAnsi="Times New Roman" w:cs="Times New Roman"/>
        </w:rPr>
        <w:t xml:space="preserve">changed his story and stated </w:t>
      </w:r>
      <w:r w:rsidRPr="00616B4C">
        <w:rPr>
          <w:rFonts w:ascii="Times New Roman" w:hAnsi="Times New Roman" w:cs="Times New Roman"/>
        </w:rPr>
        <w:t>that Keystone Midstream Services LLC did have an "inadvertent surface release" from its pipeline installation</w:t>
      </w:r>
      <w:r w:rsidR="00CE76AF" w:rsidRPr="00616B4C">
        <w:rPr>
          <w:rFonts w:ascii="Times New Roman" w:hAnsi="Times New Roman" w:cs="Times New Roman"/>
        </w:rPr>
        <w:t xml:space="preserve"> a week prior, on </w:t>
      </w:r>
      <w:r w:rsidRPr="00616B4C">
        <w:rPr>
          <w:rFonts w:ascii="Times New Roman" w:hAnsi="Times New Roman" w:cs="Times New Roman"/>
        </w:rPr>
        <w:t>Feb. 14.</w:t>
      </w:r>
      <w:r w:rsidRPr="00616B4C">
        <w:rPr>
          <w:rFonts w:ascii="Times New Roman" w:hAnsi="Times New Roman" w:cs="Times New Roman"/>
          <w:color w:val="000000"/>
        </w:rPr>
        <w:t xml:space="preserve">  Read more: </w:t>
      </w:r>
      <w:hyperlink r:id="rId15" w:anchor="ixzz1nhuXkllr" w:history="1">
        <w:r w:rsidRPr="00616B4C">
          <w:rPr>
            <w:rStyle w:val="Hyperlink"/>
            <w:rFonts w:ascii="Times New Roman" w:hAnsi="Times New Roman" w:cs="Times New Roman"/>
            <w:color w:val="003399"/>
          </w:rPr>
          <w:t>http://www.pittsburghlive.com/x/pittsburghtrib/s_782729.html#ixzz1nhuXkllr</w:t>
        </w:r>
      </w:hyperlink>
    </w:p>
    <w:p w:rsidR="00DE2E84" w:rsidRPr="00616B4C" w:rsidRDefault="00DE2E84" w:rsidP="00793763">
      <w:pPr>
        <w:pStyle w:val="ListParagraph"/>
        <w:numPr>
          <w:ilvl w:val="0"/>
          <w:numId w:val="4"/>
        </w:numPr>
        <w:shd w:val="clear" w:color="auto" w:fill="FFFFFF"/>
        <w:rPr>
          <w:rFonts w:ascii="Times New Roman" w:hAnsi="Times New Roman" w:cs="Times New Roman"/>
          <w:color w:val="000000"/>
        </w:rPr>
      </w:pPr>
      <w:r w:rsidRPr="00616B4C">
        <w:rPr>
          <w:rFonts w:ascii="Times New Roman" w:hAnsi="Times New Roman" w:cs="Times New Roman"/>
        </w:rPr>
        <w:t>As of Feb 28, 2012 there is a large containment pit set up s</w:t>
      </w:r>
      <w:r w:rsidR="00B93E6D">
        <w:rPr>
          <w:rFonts w:ascii="Times New Roman" w:hAnsi="Times New Roman" w:cs="Times New Roman"/>
        </w:rPr>
        <w:t>urr</w:t>
      </w:r>
      <w:r w:rsidRPr="00616B4C">
        <w:rPr>
          <w:rFonts w:ascii="Times New Roman" w:hAnsi="Times New Roman" w:cs="Times New Roman"/>
        </w:rPr>
        <w:t xml:space="preserve">ounded by hay bales on the flood plain to the east of </w:t>
      </w:r>
      <w:r w:rsidR="00B93E6D">
        <w:rPr>
          <w:rFonts w:ascii="Times New Roman" w:hAnsi="Times New Roman" w:cs="Times New Roman"/>
        </w:rPr>
        <w:t xml:space="preserve">the </w:t>
      </w:r>
      <w:r w:rsidRPr="00616B4C">
        <w:rPr>
          <w:rFonts w:ascii="Times New Roman" w:hAnsi="Times New Roman" w:cs="Times New Roman"/>
        </w:rPr>
        <w:t>creek and a smaller on</w:t>
      </w:r>
      <w:r w:rsidR="00B93E6D">
        <w:rPr>
          <w:rFonts w:ascii="Times New Roman" w:hAnsi="Times New Roman" w:cs="Times New Roman"/>
        </w:rPr>
        <w:t>e</w:t>
      </w:r>
      <w:bookmarkStart w:id="0" w:name="_GoBack"/>
      <w:bookmarkEnd w:id="0"/>
      <w:r w:rsidRPr="00616B4C">
        <w:rPr>
          <w:rFonts w:ascii="Times New Roman" w:hAnsi="Times New Roman" w:cs="Times New Roman"/>
        </w:rPr>
        <w:t xml:space="preserve"> the west bank.</w:t>
      </w:r>
    </w:p>
    <w:sectPr w:rsidR="00DE2E84" w:rsidRPr="00616B4C" w:rsidSect="00C66FC2">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E3" w:rsidRDefault="00E522E3" w:rsidP="00A00EA8">
      <w:pPr>
        <w:spacing w:after="0" w:line="240" w:lineRule="auto"/>
      </w:pPr>
      <w:r>
        <w:separator/>
      </w:r>
    </w:p>
  </w:endnote>
  <w:endnote w:type="continuationSeparator" w:id="0">
    <w:p w:rsidR="00E522E3" w:rsidRDefault="00E522E3" w:rsidP="00A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4339"/>
      <w:docPartObj>
        <w:docPartGallery w:val="Page Numbers (Bottom of Page)"/>
        <w:docPartUnique/>
      </w:docPartObj>
    </w:sdtPr>
    <w:sdtEndPr>
      <w:rPr>
        <w:noProof/>
      </w:rPr>
    </w:sdtEndPr>
    <w:sdtContent>
      <w:p w:rsidR="00616B4C" w:rsidRDefault="00616B4C">
        <w:pPr>
          <w:pStyle w:val="Footer"/>
          <w:jc w:val="center"/>
        </w:pPr>
        <w:r>
          <w:fldChar w:fldCharType="begin"/>
        </w:r>
        <w:r>
          <w:instrText xml:space="preserve"> PAGE   \* MERGEFORMAT </w:instrText>
        </w:r>
        <w:r>
          <w:fldChar w:fldCharType="separate"/>
        </w:r>
        <w:r w:rsidR="006E3093">
          <w:rPr>
            <w:noProof/>
          </w:rPr>
          <w:t>2</w:t>
        </w:r>
        <w:r>
          <w:rPr>
            <w:noProof/>
          </w:rPr>
          <w:fldChar w:fldCharType="end"/>
        </w:r>
      </w:p>
    </w:sdtContent>
  </w:sdt>
  <w:p w:rsidR="00CE76AF" w:rsidRDefault="00CE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E3" w:rsidRDefault="00E522E3" w:rsidP="00A00EA8">
      <w:pPr>
        <w:spacing w:after="0" w:line="240" w:lineRule="auto"/>
      </w:pPr>
      <w:r>
        <w:separator/>
      </w:r>
    </w:p>
  </w:footnote>
  <w:footnote w:type="continuationSeparator" w:id="0">
    <w:p w:rsidR="00E522E3" w:rsidRDefault="00E522E3" w:rsidP="00A00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C2" w:rsidRPr="008E2357" w:rsidRDefault="00C66FC2" w:rsidP="00C66FC2">
    <w:pPr>
      <w:rPr>
        <w:b/>
      </w:rPr>
    </w:pPr>
    <w:r>
      <w:rPr>
        <w:noProof/>
      </w:rPr>
      <w:drawing>
        <wp:inline distT="0" distB="0" distL="0" distR="0" wp14:anchorId="4256B225" wp14:editId="12FD2071">
          <wp:extent cx="1295400" cy="1714500"/>
          <wp:effectExtent l="0" t="0" r="0" b="0"/>
          <wp:docPr id="3" name="Picture 3" descr="C:\Users\Owner\AppData\Local\Microsoft\Windows Live Mail\WLMDSS.tmp\WLM1AFF.tmp\M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 Live Mail\WLMDSS.tmp\WLM1AFF.tmp\MO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714500"/>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362B85D9" wp14:editId="3EBA985E">
          <wp:extent cx="1188720" cy="1188720"/>
          <wp:effectExtent l="0" t="0" r="0" b="0"/>
          <wp:docPr id="4" name="Picture 4" descr="C:\Users\Owner\AppData\Local\Microsoft\Windows Live Mail\WLMDSS.tmp\WLM838A.tmp\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 Live Mail\WLMDSS.tmp\WLM838A.tmp\qr co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C66FC2" w:rsidRPr="00616B4C" w:rsidRDefault="00C66FC2" w:rsidP="00C66FC2">
    <w:pPr>
      <w:spacing w:before="120"/>
      <w:rPr>
        <w:rFonts w:ascii="Arial Narrow" w:hAnsi="Arial Narrow" w:cs="Arial"/>
        <w:b/>
        <w:bCs/>
        <w:i/>
        <w:iCs/>
        <w:color w:val="666666"/>
        <w:sz w:val="20"/>
        <w:szCs w:val="20"/>
        <w:lang w:val="en"/>
      </w:rPr>
    </w:pPr>
    <w:r w:rsidRPr="005D2FEC">
      <w:rPr>
        <w:rFonts w:ascii="Arial Narrow" w:hAnsi="Arial Narrow" w:cs="Arial"/>
        <w:b/>
        <w:bCs/>
        <w:i/>
        <w:iCs/>
        <w:color w:val="666666"/>
        <w:sz w:val="20"/>
        <w:szCs w:val="20"/>
        <w:lang w:val="en"/>
      </w:rPr>
      <w:t>People concerned about the effects of fracking on the health and safety of our communities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D33"/>
    <w:multiLevelType w:val="hybridMultilevel"/>
    <w:tmpl w:val="C2C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5202B"/>
    <w:multiLevelType w:val="multilevel"/>
    <w:tmpl w:val="86422654"/>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9AC746E"/>
    <w:multiLevelType w:val="hybridMultilevel"/>
    <w:tmpl w:val="050C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F1574"/>
    <w:multiLevelType w:val="hybridMultilevel"/>
    <w:tmpl w:val="4C9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4F4"/>
    <w:rsid w:val="00051A2D"/>
    <w:rsid w:val="00125EF1"/>
    <w:rsid w:val="00163CB8"/>
    <w:rsid w:val="001E6D7F"/>
    <w:rsid w:val="003A4030"/>
    <w:rsid w:val="0041774F"/>
    <w:rsid w:val="004544F4"/>
    <w:rsid w:val="0059198B"/>
    <w:rsid w:val="00616B4C"/>
    <w:rsid w:val="006E3093"/>
    <w:rsid w:val="007839BB"/>
    <w:rsid w:val="00793763"/>
    <w:rsid w:val="008D6BFA"/>
    <w:rsid w:val="008E2357"/>
    <w:rsid w:val="00A00EA8"/>
    <w:rsid w:val="00AB3B7D"/>
    <w:rsid w:val="00B55B70"/>
    <w:rsid w:val="00B93E6D"/>
    <w:rsid w:val="00BB7427"/>
    <w:rsid w:val="00BB7A74"/>
    <w:rsid w:val="00BE459A"/>
    <w:rsid w:val="00C66FC2"/>
    <w:rsid w:val="00CE76AF"/>
    <w:rsid w:val="00D42869"/>
    <w:rsid w:val="00D56037"/>
    <w:rsid w:val="00DE2E84"/>
    <w:rsid w:val="00DF48EF"/>
    <w:rsid w:val="00E522E3"/>
    <w:rsid w:val="00E83A0F"/>
    <w:rsid w:val="00E847FC"/>
    <w:rsid w:val="00F31363"/>
    <w:rsid w:val="00F6793C"/>
    <w:rsid w:val="00F95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FA"/>
  </w:style>
  <w:style w:type="paragraph" w:styleId="Heading4">
    <w:name w:val="heading 4"/>
    <w:basedOn w:val="Normal"/>
    <w:link w:val="Heading4Char"/>
    <w:uiPriority w:val="9"/>
    <w:qFormat/>
    <w:rsid w:val="00A00E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EF1"/>
    <w:rPr>
      <w:color w:val="0000FF" w:themeColor="hyperlink"/>
      <w:u w:val="single"/>
    </w:rPr>
  </w:style>
  <w:style w:type="character" w:styleId="FollowedHyperlink">
    <w:name w:val="FollowedHyperlink"/>
    <w:basedOn w:val="DefaultParagraphFont"/>
    <w:uiPriority w:val="99"/>
    <w:semiHidden/>
    <w:unhideWhenUsed/>
    <w:rsid w:val="00125EF1"/>
    <w:rPr>
      <w:color w:val="800080" w:themeColor="followedHyperlink"/>
      <w:u w:val="single"/>
    </w:rPr>
  </w:style>
  <w:style w:type="paragraph" w:styleId="ListParagraph">
    <w:name w:val="List Paragraph"/>
    <w:basedOn w:val="Normal"/>
    <w:uiPriority w:val="99"/>
    <w:qFormat/>
    <w:rsid w:val="00BB7427"/>
    <w:pPr>
      <w:ind w:left="720"/>
      <w:contextualSpacing/>
    </w:pPr>
  </w:style>
  <w:style w:type="paragraph" w:styleId="Header">
    <w:name w:val="header"/>
    <w:basedOn w:val="Normal"/>
    <w:link w:val="HeaderChar"/>
    <w:uiPriority w:val="99"/>
    <w:unhideWhenUsed/>
    <w:rsid w:val="00A0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EA8"/>
  </w:style>
  <w:style w:type="paragraph" w:styleId="Footer">
    <w:name w:val="footer"/>
    <w:basedOn w:val="Normal"/>
    <w:link w:val="FooterChar"/>
    <w:uiPriority w:val="99"/>
    <w:unhideWhenUsed/>
    <w:rsid w:val="00A0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EA8"/>
  </w:style>
  <w:style w:type="paragraph" w:styleId="BalloonText">
    <w:name w:val="Balloon Text"/>
    <w:basedOn w:val="Normal"/>
    <w:link w:val="BalloonTextChar"/>
    <w:uiPriority w:val="99"/>
    <w:semiHidden/>
    <w:unhideWhenUsed/>
    <w:rsid w:val="00A0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A8"/>
    <w:rPr>
      <w:rFonts w:ascii="Tahoma" w:hAnsi="Tahoma" w:cs="Tahoma"/>
      <w:sz w:val="16"/>
      <w:szCs w:val="16"/>
    </w:rPr>
  </w:style>
  <w:style w:type="character" w:customStyle="1" w:styleId="Heading4Char">
    <w:name w:val="Heading 4 Char"/>
    <w:basedOn w:val="DefaultParagraphFont"/>
    <w:link w:val="Heading4"/>
    <w:uiPriority w:val="9"/>
    <w:rsid w:val="00A00EA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00E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EF1"/>
    <w:rPr>
      <w:color w:val="0000FF" w:themeColor="hyperlink"/>
      <w:u w:val="single"/>
    </w:rPr>
  </w:style>
  <w:style w:type="character" w:styleId="FollowedHyperlink">
    <w:name w:val="FollowedHyperlink"/>
    <w:basedOn w:val="DefaultParagraphFont"/>
    <w:uiPriority w:val="99"/>
    <w:semiHidden/>
    <w:unhideWhenUsed/>
    <w:rsid w:val="00125EF1"/>
    <w:rPr>
      <w:color w:val="800080" w:themeColor="followedHyperlink"/>
      <w:u w:val="single"/>
    </w:rPr>
  </w:style>
  <w:style w:type="paragraph" w:styleId="ListParagraph">
    <w:name w:val="List Paragraph"/>
    <w:basedOn w:val="Normal"/>
    <w:uiPriority w:val="99"/>
    <w:qFormat/>
    <w:rsid w:val="00BB7427"/>
    <w:pPr>
      <w:ind w:left="720"/>
      <w:contextualSpacing/>
    </w:pPr>
  </w:style>
  <w:style w:type="paragraph" w:styleId="Header">
    <w:name w:val="header"/>
    <w:basedOn w:val="Normal"/>
    <w:link w:val="HeaderChar"/>
    <w:uiPriority w:val="99"/>
    <w:unhideWhenUsed/>
    <w:rsid w:val="00A0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EA8"/>
  </w:style>
  <w:style w:type="paragraph" w:styleId="Footer">
    <w:name w:val="footer"/>
    <w:basedOn w:val="Normal"/>
    <w:link w:val="FooterChar"/>
    <w:uiPriority w:val="99"/>
    <w:unhideWhenUsed/>
    <w:rsid w:val="00A0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EA8"/>
  </w:style>
  <w:style w:type="paragraph" w:styleId="BalloonText">
    <w:name w:val="Balloon Text"/>
    <w:basedOn w:val="Normal"/>
    <w:link w:val="BalloonTextChar"/>
    <w:uiPriority w:val="99"/>
    <w:semiHidden/>
    <w:unhideWhenUsed/>
    <w:rsid w:val="00A0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A8"/>
    <w:rPr>
      <w:rFonts w:ascii="Tahoma" w:hAnsi="Tahoma" w:cs="Tahoma"/>
      <w:sz w:val="16"/>
      <w:szCs w:val="16"/>
    </w:rPr>
  </w:style>
  <w:style w:type="character" w:customStyle="1" w:styleId="Heading4Char">
    <w:name w:val="Heading 4 Char"/>
    <w:basedOn w:val="DefaultParagraphFont"/>
    <w:link w:val="Heading4"/>
    <w:uiPriority w:val="9"/>
    <w:rsid w:val="00A00EA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0945">
      <w:bodyDiv w:val="1"/>
      <w:marLeft w:val="0"/>
      <w:marRight w:val="0"/>
      <w:marTop w:val="0"/>
      <w:marBottom w:val="0"/>
      <w:divBdr>
        <w:top w:val="none" w:sz="0" w:space="0" w:color="auto"/>
        <w:left w:val="none" w:sz="0" w:space="0" w:color="auto"/>
        <w:bottom w:val="none" w:sz="0" w:space="0" w:color="auto"/>
        <w:right w:val="none" w:sz="0" w:space="0" w:color="auto"/>
      </w:divBdr>
    </w:div>
    <w:div w:id="297298473">
      <w:bodyDiv w:val="1"/>
      <w:marLeft w:val="0"/>
      <w:marRight w:val="0"/>
      <w:marTop w:val="0"/>
      <w:marBottom w:val="0"/>
      <w:divBdr>
        <w:top w:val="none" w:sz="0" w:space="0" w:color="auto"/>
        <w:left w:val="none" w:sz="0" w:space="0" w:color="auto"/>
        <w:bottom w:val="none" w:sz="0" w:space="0" w:color="auto"/>
        <w:right w:val="none" w:sz="0" w:space="0" w:color="auto"/>
      </w:divBdr>
    </w:div>
    <w:div w:id="334919230">
      <w:bodyDiv w:val="1"/>
      <w:marLeft w:val="0"/>
      <w:marRight w:val="0"/>
      <w:marTop w:val="0"/>
      <w:marBottom w:val="0"/>
      <w:divBdr>
        <w:top w:val="none" w:sz="0" w:space="0" w:color="auto"/>
        <w:left w:val="none" w:sz="0" w:space="0" w:color="auto"/>
        <w:bottom w:val="none" w:sz="0" w:space="0" w:color="auto"/>
        <w:right w:val="none" w:sz="0" w:space="0" w:color="auto"/>
      </w:divBdr>
    </w:div>
    <w:div w:id="418909774">
      <w:bodyDiv w:val="1"/>
      <w:marLeft w:val="0"/>
      <w:marRight w:val="0"/>
      <w:marTop w:val="0"/>
      <w:marBottom w:val="0"/>
      <w:divBdr>
        <w:top w:val="none" w:sz="0" w:space="0" w:color="auto"/>
        <w:left w:val="none" w:sz="0" w:space="0" w:color="auto"/>
        <w:bottom w:val="none" w:sz="0" w:space="0" w:color="auto"/>
        <w:right w:val="none" w:sz="0" w:space="0" w:color="auto"/>
      </w:divBdr>
    </w:div>
    <w:div w:id="1855651961">
      <w:bodyDiv w:val="1"/>
      <w:marLeft w:val="0"/>
      <w:marRight w:val="0"/>
      <w:marTop w:val="0"/>
      <w:marBottom w:val="0"/>
      <w:divBdr>
        <w:top w:val="none" w:sz="0" w:space="0" w:color="auto"/>
        <w:left w:val="none" w:sz="0" w:space="0" w:color="auto"/>
        <w:bottom w:val="none" w:sz="0" w:space="0" w:color="auto"/>
        <w:right w:val="none" w:sz="0" w:space="0" w:color="auto"/>
      </w:divBdr>
    </w:div>
    <w:div w:id="1978140465">
      <w:bodyDiv w:val="1"/>
      <w:marLeft w:val="0"/>
      <w:marRight w:val="0"/>
      <w:marTop w:val="0"/>
      <w:marBottom w:val="0"/>
      <w:divBdr>
        <w:top w:val="none" w:sz="0" w:space="0" w:color="auto"/>
        <w:left w:val="none" w:sz="0" w:space="0" w:color="auto"/>
        <w:bottom w:val="none" w:sz="0" w:space="0" w:color="auto"/>
        <w:right w:val="none" w:sz="0" w:space="0" w:color="auto"/>
      </w:divBdr>
    </w:div>
    <w:div w:id="21008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open?id=0By3M-EAoZvZNcTRzY0w3ZDdSMmE1bzlERFd2QzZCZ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sted.ap.org/dynamic/stories/U/US_GAS_DRILLING_NEW_CONTAMINATION?SITE=AP&amp;SECTION=HOME&amp;TEMPLATE=DEFAU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rexenergycorp.com/releasedetail.cfm?ReleaseID=525670" TargetMode="External"/><Relationship Id="rId5" Type="http://schemas.openxmlformats.org/officeDocument/2006/relationships/settings" Target="settings.xml"/><Relationship Id="rId15" Type="http://schemas.openxmlformats.org/officeDocument/2006/relationships/hyperlink" Target="http://www.pittsburghlive.com/x/pittsburghtrib/s_782729.html" TargetMode="External"/><Relationship Id="rId10" Type="http://schemas.openxmlformats.org/officeDocument/2006/relationships/hyperlink" Target="https://docs.google.com/open?id=0By3M-EAoZvZNR0xxd3g1bGdTeUtVcGx3Ri13a1NLZ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code.com/secure/data/025/chapter78/chap78toc.html" TargetMode="External"/><Relationship Id="rId14" Type="http://schemas.openxmlformats.org/officeDocument/2006/relationships/hyperlink" Target="http://www.pittsburghlive.com/x/pittsburghtrib/news/s_78264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4A6F-4965-4F6E-8B1F-775E4134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dc:creator>
  <cp:lastModifiedBy>Owner</cp:lastModifiedBy>
  <cp:revision>8</cp:revision>
  <cp:lastPrinted>2012-03-01T15:37:00Z</cp:lastPrinted>
  <dcterms:created xsi:type="dcterms:W3CDTF">2012-02-29T22:51:00Z</dcterms:created>
  <dcterms:modified xsi:type="dcterms:W3CDTF">2012-03-01T16:06:00Z</dcterms:modified>
</cp:coreProperties>
</file>